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64AD9" w14:textId="2AB37E71" w:rsidR="000A6C07" w:rsidRDefault="009657AA">
      <w:pPr>
        <w:tabs>
          <w:tab w:val="center" w:pos="2016"/>
          <w:tab w:val="right" w:pos="9130"/>
        </w:tabs>
        <w:spacing w:after="0" w:line="259" w:lineRule="auto"/>
        <w:ind w:left="0" w:right="0" w:firstLine="0"/>
        <w:jc w:val="left"/>
      </w:pPr>
      <w:r>
        <w:rPr>
          <w:sz w:val="24"/>
        </w:rPr>
        <w:tab/>
      </w:r>
      <w:r>
        <w:rPr>
          <w:sz w:val="24"/>
        </w:rPr>
        <w:tab/>
        <w:t>Jarosław, 1</w:t>
      </w:r>
      <w:r>
        <w:rPr>
          <w:sz w:val="24"/>
        </w:rPr>
        <w:t>8 marca 2026 roku</w:t>
      </w:r>
    </w:p>
    <w:p w14:paraId="68223FFF" w14:textId="77777777" w:rsidR="000A6C07" w:rsidRDefault="009657AA">
      <w:pPr>
        <w:spacing w:after="778" w:line="265" w:lineRule="auto"/>
        <w:ind w:left="31" w:right="0" w:hanging="10"/>
        <w:jc w:val="left"/>
      </w:pPr>
      <w:r>
        <w:rPr>
          <w:sz w:val="24"/>
        </w:rPr>
        <w:t>Sygn. akt. I NS 792/24</w:t>
      </w:r>
    </w:p>
    <w:p w14:paraId="04FDF953" w14:textId="77777777" w:rsidR="000A6C07" w:rsidRDefault="009657AA">
      <w:pPr>
        <w:pStyle w:val="Nagwek1"/>
      </w:pPr>
      <w:r>
        <w:t>OGŁOSZENIE</w:t>
      </w:r>
    </w:p>
    <w:p w14:paraId="1E5296E8" w14:textId="77777777" w:rsidR="000A6C07" w:rsidRDefault="009657AA">
      <w:pPr>
        <w:ind w:left="-1"/>
      </w:pPr>
      <w:r>
        <w:t xml:space="preserve">„W Sądzie Rejonowym w Jarosławiu, I Wydział Cywilny pod sygn. akt I NS 792/24 toczy się postępowanie z wniosku Józefy </w:t>
      </w:r>
      <w:proofErr w:type="spellStart"/>
      <w:r>
        <w:t>Wojtuń</w:t>
      </w:r>
      <w:proofErr w:type="spellEnd"/>
      <w:r>
        <w:t xml:space="preserve"> i Mariana </w:t>
      </w:r>
      <w:proofErr w:type="spellStart"/>
      <w:r>
        <w:t>Wojtuń</w:t>
      </w:r>
      <w:proofErr w:type="spellEnd"/>
      <w:r>
        <w:t>, o stwierdzenie nabycia przez zasiedzenie prawa własności nieruchomości położonych w miejscowości Łowce, gm. Chłop</w:t>
      </w:r>
      <w:r>
        <w:t>ice, powiat Jarosławski woj. podkarpackie, stanowiących działki o numerach ewidencyjnych:</w:t>
      </w:r>
    </w:p>
    <w:p w14:paraId="61740D22" w14:textId="77777777" w:rsidR="000A6C07" w:rsidRDefault="009657AA">
      <w:pPr>
        <w:numPr>
          <w:ilvl w:val="0"/>
          <w:numId w:val="1"/>
        </w:numPr>
        <w:spacing w:after="0" w:line="265" w:lineRule="auto"/>
        <w:ind w:right="0" w:hanging="137"/>
        <w:jc w:val="left"/>
      </w:pPr>
      <w:r>
        <w:rPr>
          <w:sz w:val="24"/>
        </w:rPr>
        <w:t>422/3 0 powierzchni 0,1603 ha, obręb 0006 Łowce,</w:t>
      </w:r>
    </w:p>
    <w:p w14:paraId="3C28BCCD" w14:textId="77777777" w:rsidR="000A6C07" w:rsidRDefault="009657AA">
      <w:pPr>
        <w:numPr>
          <w:ilvl w:val="0"/>
          <w:numId w:val="1"/>
        </w:numPr>
        <w:spacing w:after="37"/>
        <w:ind w:right="0" w:hanging="137"/>
        <w:jc w:val="left"/>
      </w:pPr>
      <w:r>
        <w:t>424/11 0 powierzchni 0,1401 ha, obręb 0006 Łowce,</w:t>
      </w:r>
    </w:p>
    <w:p w14:paraId="01DFCA16" w14:textId="77777777" w:rsidR="000A6C07" w:rsidRDefault="009657AA">
      <w:pPr>
        <w:numPr>
          <w:ilvl w:val="0"/>
          <w:numId w:val="1"/>
        </w:numPr>
        <w:spacing w:after="0" w:line="265" w:lineRule="auto"/>
        <w:ind w:right="0" w:hanging="137"/>
        <w:jc w:val="left"/>
      </w:pPr>
      <w:r>
        <w:rPr>
          <w:sz w:val="24"/>
        </w:rPr>
        <w:t>426/65 0 powierzchni 0,1652 ha, obręb 0006 Łowce,</w:t>
      </w:r>
    </w:p>
    <w:p w14:paraId="015857A8" w14:textId="77777777" w:rsidR="000A6C07" w:rsidRDefault="009657AA">
      <w:pPr>
        <w:ind w:left="-1"/>
      </w:pPr>
      <w:r>
        <w:t>W rejestrze grunt</w:t>
      </w:r>
      <w:r>
        <w:t>ów jako właściciel działek o numerach 422/3, 424/11 i 426/65 widnieje Stanisław Chudzik s. Jana i Katarzyny, zamieszkały: Łowce 120, 37-554 Łowce. Stanisław Chudzik zmarł. Jego żona Franciszka Chudzik z d Skotnicka zmarła. Nie są znani ich następcy prawni.</w:t>
      </w:r>
    </w:p>
    <w:p w14:paraId="35277B36" w14:textId="77777777" w:rsidR="000A6C07" w:rsidRDefault="009657AA">
      <w:pPr>
        <w:ind w:left="-1"/>
      </w:pPr>
      <w:r>
        <w:t>Działka o numerze ewidencyjnym 426/65 położnej w Łowcach powstała w wyniku podziału do celów wywłaszczeniowych. Z działki o numerze ewidencyjnym 426/20 wydzielono działki o numerach: 426/65 i 426/66.</w:t>
      </w:r>
    </w:p>
    <w:p w14:paraId="46AE936A" w14:textId="77777777" w:rsidR="000A6C07" w:rsidRDefault="009657AA">
      <w:pPr>
        <w:spacing w:after="415"/>
        <w:ind w:left="-1"/>
      </w:pPr>
      <w:r>
        <w:t>Wzywa się wszystkie osoby zainteresowane, a w szczególn</w:t>
      </w:r>
      <w:r>
        <w:t>ości spadkobierców Stanisława Chudzika, aby w ciągu trzech miesięcy od dnia ukazania się ogłoszenia zgłosiły się, gdyż w przeciwnym razie Sąd stwierdzi nabycie własności zgodnie z wnioskiem, jeżeli zostanie on udowodniony.”</w:t>
      </w:r>
    </w:p>
    <w:p w14:paraId="325A172C" w14:textId="33776D1B" w:rsidR="000A6C07" w:rsidRDefault="000A6C07">
      <w:pPr>
        <w:spacing w:after="0" w:line="259" w:lineRule="auto"/>
        <w:ind w:left="914" w:right="0" w:firstLine="0"/>
        <w:jc w:val="left"/>
      </w:pPr>
    </w:p>
    <w:sectPr w:rsidR="000A6C07">
      <w:pgSz w:w="11909" w:h="16848"/>
      <w:pgMar w:top="900" w:right="1253" w:bottom="1440" w:left="152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E6B08"/>
    <w:multiLevelType w:val="hybridMultilevel"/>
    <w:tmpl w:val="BE705596"/>
    <w:lvl w:ilvl="0" w:tplc="B156BEF6">
      <w:start w:val="1"/>
      <w:numFmt w:val="bullet"/>
      <w:lvlText w:val="-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20204E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447BA8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C6721E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9831E8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AE61D0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34CC96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9697A8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56ABCC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C07"/>
    <w:rsid w:val="000A6C07"/>
    <w:rsid w:val="0096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FD43D"/>
  <w15:docId w15:val="{95B306C5-4FE2-485E-9B5C-53FB82434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25" w:lineRule="auto"/>
      <w:ind w:left="14" w:right="14" w:firstLine="7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421"/>
      <w:ind w:left="7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1127</Characters>
  <Application>Microsoft Office Word</Application>
  <DocSecurity>0</DocSecurity>
  <Lines>9</Lines>
  <Paragraphs>2</Paragraphs>
  <ScaleCrop>false</ScaleCrop>
  <Company>Sąd Apelacyjny w Rzeszowie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Folta Mariola</dc:creator>
  <cp:keywords/>
  <cp:lastModifiedBy>Folta Mariola</cp:lastModifiedBy>
  <cp:revision>2</cp:revision>
  <dcterms:created xsi:type="dcterms:W3CDTF">2026-03-27T11:36:00Z</dcterms:created>
  <dcterms:modified xsi:type="dcterms:W3CDTF">2026-03-27T11:36:00Z</dcterms:modified>
</cp:coreProperties>
</file>